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12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b/>
          <w:bCs/>
          <w:color w:val="000000"/>
          <w:sz w:val="28"/>
          <w:szCs w:val="28"/>
        </w:rPr>
      </w:pPr>
    </w:p>
    <w:p w:rsidR="00997C12" w:rsidRDefault="00997C12" w:rsidP="00997C12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12" w:rsidRPr="00997C12" w:rsidRDefault="00997C12" w:rsidP="00997C1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97C12" w:rsidRPr="00997C12" w:rsidRDefault="00997C12" w:rsidP="00997C1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proofErr w:type="spellStart"/>
      <w:r w:rsidRPr="00997C12">
        <w:rPr>
          <w:rFonts w:ascii="Times New Roman" w:hAnsi="Times New Roman" w:cs="Times New Roman"/>
          <w:b/>
          <w:sz w:val="26"/>
          <w:szCs w:val="26"/>
        </w:rPr>
        <w:t>Кокшамарского</w:t>
      </w:r>
      <w:proofErr w:type="spellEnd"/>
      <w:r w:rsidRPr="00997C1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97C12" w:rsidRPr="00997C12" w:rsidRDefault="00997C12" w:rsidP="00997C1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7C12">
        <w:rPr>
          <w:rFonts w:ascii="Times New Roman" w:hAnsi="Times New Roman" w:cs="Times New Roman"/>
          <w:b/>
          <w:sz w:val="26"/>
          <w:szCs w:val="26"/>
        </w:rPr>
        <w:t>Звениговского</w:t>
      </w:r>
      <w:proofErr w:type="spellEnd"/>
      <w:r w:rsidRPr="00997C1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97C12" w:rsidRPr="00997C12" w:rsidRDefault="00997C12" w:rsidP="00997C12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997C12" w:rsidRPr="00997C12" w:rsidRDefault="00997C12" w:rsidP="00997C12">
      <w:pPr>
        <w:spacing w:after="0"/>
        <w:rPr>
          <w:rFonts w:ascii="Times New Roman" w:hAnsi="Times New Roman" w:cs="Times New Roman"/>
          <w:b/>
        </w:rPr>
      </w:pPr>
    </w:p>
    <w:p w:rsidR="00997C12" w:rsidRPr="00997C12" w:rsidRDefault="00997C12" w:rsidP="00997C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</w:t>
      </w:r>
      <w:r w:rsidR="004D3362">
        <w:rPr>
          <w:rFonts w:ascii="Times New Roman" w:hAnsi="Times New Roman" w:cs="Times New Roman"/>
          <w:sz w:val="26"/>
          <w:szCs w:val="26"/>
        </w:rPr>
        <w:t xml:space="preserve">      </w:t>
      </w:r>
      <w:r w:rsidRPr="00997C1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16CB">
        <w:rPr>
          <w:rFonts w:ascii="Times New Roman" w:hAnsi="Times New Roman" w:cs="Times New Roman"/>
          <w:sz w:val="26"/>
          <w:szCs w:val="26"/>
        </w:rPr>
        <w:t>04 июня 2020</w:t>
      </w:r>
      <w:r w:rsidRPr="00997C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97C12" w:rsidRPr="00997C12" w:rsidRDefault="00997C12" w:rsidP="00997C12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Сессия 6                                                                                                 д. </w:t>
      </w:r>
      <w:proofErr w:type="spellStart"/>
      <w:r w:rsidRPr="00997C12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997C12" w:rsidRPr="00997C12" w:rsidRDefault="00997C12" w:rsidP="00997C12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№ </w:t>
      </w:r>
      <w:r w:rsidR="000216CB">
        <w:rPr>
          <w:rFonts w:ascii="Times New Roman" w:hAnsi="Times New Roman" w:cs="Times New Roman"/>
          <w:sz w:val="26"/>
          <w:szCs w:val="26"/>
        </w:rPr>
        <w:t>48</w:t>
      </w:r>
      <w:r w:rsidRPr="00997C1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97C12" w:rsidRDefault="00997C12" w:rsidP="00997C12">
      <w:pPr>
        <w:jc w:val="center"/>
        <w:rPr>
          <w:b/>
          <w:szCs w:val="28"/>
        </w:rPr>
      </w:pP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 xml:space="preserve">Об утверждении Положения «О порядке назначения и проведения конференций граждан (собрание делегатов) на территории </w:t>
      </w:r>
      <w:proofErr w:type="spellStart"/>
      <w:r>
        <w:rPr>
          <w:b/>
          <w:bCs/>
          <w:color w:val="000000"/>
          <w:sz w:val="28"/>
          <w:szCs w:val="28"/>
        </w:rPr>
        <w:t>Кокшамарского</w:t>
      </w:r>
      <w:proofErr w:type="spellEnd"/>
      <w:r w:rsidRPr="00A37774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581B98">
        <w:rPr>
          <w:b/>
          <w:bCs/>
          <w:color w:val="000000"/>
          <w:sz w:val="28"/>
          <w:szCs w:val="28"/>
        </w:rPr>
        <w:t>»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4D3362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В соответствии со ст. 15 </w:t>
      </w:r>
      <w:hyperlink r:id="rId5" w:tgtFrame="_blank" w:history="1">
        <w:r w:rsidRPr="009F7592">
          <w:rPr>
            <w:rStyle w:val="hyperlink"/>
            <w:sz w:val="28"/>
            <w:szCs w:val="28"/>
          </w:rPr>
          <w:t xml:space="preserve">Устава </w:t>
        </w:r>
        <w:proofErr w:type="spellStart"/>
        <w:r w:rsidRPr="009F7592">
          <w:rPr>
            <w:rStyle w:val="hyperlink"/>
            <w:sz w:val="28"/>
            <w:szCs w:val="28"/>
          </w:rPr>
          <w:t>Кокшамарского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сельского поселения </w:t>
        </w:r>
        <w:proofErr w:type="spellStart"/>
        <w:r w:rsidRPr="009F7592">
          <w:rPr>
            <w:rStyle w:val="hyperlink"/>
            <w:sz w:val="28"/>
            <w:szCs w:val="28"/>
          </w:rPr>
          <w:t>Звениговского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proofErr w:type="spellStart"/>
      <w:r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997C12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1. Утвердить Положение о порядке назначения и проведения конференции граждан (собрания делегатов) на территории </w:t>
      </w:r>
      <w:proofErr w:type="spellStart"/>
      <w:r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 (прилагается).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 Признать утратившим силу </w:t>
      </w:r>
      <w:hyperlink r:id="rId6" w:tgtFrame="_blank" w:history="1">
        <w:r w:rsidR="00581B98">
          <w:rPr>
            <w:rStyle w:val="hyperlink"/>
            <w:sz w:val="28"/>
            <w:szCs w:val="28"/>
          </w:rPr>
          <w:t>решение Собрания д</w:t>
        </w:r>
        <w:r w:rsidRPr="00997C12">
          <w:rPr>
            <w:rStyle w:val="hyperlink"/>
            <w:sz w:val="28"/>
            <w:szCs w:val="28"/>
          </w:rPr>
          <w:t>епутатов</w:t>
        </w:r>
        <w:r w:rsidR="00581B98">
          <w:rPr>
            <w:rStyle w:val="hyperlink"/>
            <w:sz w:val="28"/>
            <w:szCs w:val="28"/>
          </w:rPr>
          <w:t xml:space="preserve"> муниципального образования «</w:t>
        </w:r>
        <w:proofErr w:type="spellStart"/>
        <w:r w:rsidR="00581B98">
          <w:rPr>
            <w:rStyle w:val="hyperlink"/>
            <w:sz w:val="28"/>
            <w:szCs w:val="28"/>
          </w:rPr>
          <w:t>Кокшамарское</w:t>
        </w:r>
        <w:proofErr w:type="spellEnd"/>
        <w:r w:rsidR="00581B98">
          <w:rPr>
            <w:rStyle w:val="hyperlink"/>
            <w:sz w:val="28"/>
            <w:szCs w:val="28"/>
          </w:rPr>
          <w:t xml:space="preserve"> сельское поселение»</w:t>
        </w:r>
        <w:r w:rsidRPr="00997C12">
          <w:rPr>
            <w:rStyle w:val="hyperlink"/>
            <w:sz w:val="28"/>
            <w:szCs w:val="28"/>
          </w:rPr>
          <w:t xml:space="preserve"> от 23.08.2006 года № 42 «О Положении «О порядке назначения и проведения конференций граждан в </w:t>
        </w:r>
      </w:hyperlink>
      <w:proofErr w:type="spellStart"/>
      <w:r w:rsidRPr="00997C12">
        <w:rPr>
          <w:sz w:val="28"/>
          <w:szCs w:val="28"/>
        </w:rPr>
        <w:t>Кокшамарском</w:t>
      </w:r>
      <w:proofErr w:type="spellEnd"/>
      <w:r w:rsidRPr="00997C12">
        <w:rPr>
          <w:sz w:val="28"/>
          <w:szCs w:val="28"/>
        </w:rPr>
        <w:t xml:space="preserve"> сельском пос</w:t>
      </w:r>
      <w:r>
        <w:rPr>
          <w:color w:val="000000"/>
          <w:sz w:val="28"/>
          <w:szCs w:val="28"/>
        </w:rPr>
        <w:t>елении»</w:t>
      </w:r>
      <w:r w:rsidRPr="00A37774">
        <w:rPr>
          <w:color w:val="000000"/>
          <w:sz w:val="28"/>
          <w:szCs w:val="28"/>
        </w:rPr>
        <w:t>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</w:t>
      </w:r>
      <w:proofErr w:type="spellStart"/>
      <w:r w:rsidRPr="00A37774">
        <w:rPr>
          <w:color w:val="000000"/>
          <w:sz w:val="28"/>
          <w:szCs w:val="28"/>
        </w:rPr>
        <w:t>Звениговского</w:t>
      </w:r>
      <w:proofErr w:type="spellEnd"/>
      <w:r w:rsidRPr="00A37774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http:// </w:t>
      </w:r>
      <w:proofErr w:type="spellStart"/>
      <w:r w:rsidRPr="00A37774">
        <w:rPr>
          <w:color w:val="000000"/>
          <w:sz w:val="28"/>
          <w:szCs w:val="28"/>
        </w:rPr>
        <w:t>admzven.ru</w:t>
      </w:r>
      <w:proofErr w:type="spellEnd"/>
      <w:r w:rsidRPr="00A37774">
        <w:rPr>
          <w:color w:val="000000"/>
          <w:sz w:val="28"/>
          <w:szCs w:val="28"/>
        </w:rPr>
        <w:t>).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Глава </w:t>
      </w:r>
      <w:proofErr w:type="spellStart"/>
      <w:r w:rsidR="004D3362"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Председатель Собрания депутатов     </w:t>
      </w:r>
      <w:r w:rsidR="004D3362">
        <w:rPr>
          <w:color w:val="000000"/>
          <w:sz w:val="28"/>
          <w:szCs w:val="28"/>
        </w:rPr>
        <w:t xml:space="preserve">                                  Е.М.Плотникова</w:t>
      </w:r>
    </w:p>
    <w:p w:rsidR="00997C12" w:rsidRPr="004D3362" w:rsidRDefault="00997C12" w:rsidP="00997C12">
      <w:pPr>
        <w:pStyle w:val="a3"/>
        <w:spacing w:before="0" w:beforeAutospacing="0" w:after="0" w:afterAutospacing="0"/>
        <w:ind w:firstLine="330"/>
        <w:jc w:val="right"/>
        <w:rPr>
          <w:color w:val="000000"/>
        </w:rPr>
      </w:pPr>
      <w:r w:rsidRPr="00A37774">
        <w:rPr>
          <w:color w:val="000000"/>
          <w:sz w:val="28"/>
          <w:szCs w:val="28"/>
        </w:rPr>
        <w:lastRenderedPageBreak/>
        <w:br w:type="textWrapping" w:clear="all"/>
      </w:r>
      <w:r w:rsidRPr="004D3362">
        <w:rPr>
          <w:bCs/>
          <w:color w:val="000000"/>
        </w:rPr>
        <w:t>Утверждено</w:t>
      </w:r>
    </w:p>
    <w:p w:rsidR="00997C12" w:rsidRPr="004D3362" w:rsidRDefault="00997C12" w:rsidP="00997C12">
      <w:pPr>
        <w:pStyle w:val="a3"/>
        <w:spacing w:before="0" w:beforeAutospacing="0" w:after="0" w:afterAutospacing="0"/>
        <w:ind w:firstLine="330"/>
        <w:jc w:val="right"/>
        <w:rPr>
          <w:color w:val="000000"/>
        </w:rPr>
      </w:pPr>
      <w:r w:rsidRPr="004D3362">
        <w:rPr>
          <w:bCs/>
          <w:color w:val="000000"/>
        </w:rPr>
        <w:t>решением Собрания депутатов</w:t>
      </w:r>
    </w:p>
    <w:p w:rsidR="00997C12" w:rsidRPr="004D3362" w:rsidRDefault="004D3362" w:rsidP="00997C12">
      <w:pPr>
        <w:pStyle w:val="a3"/>
        <w:spacing w:before="0" w:beforeAutospacing="0" w:after="0" w:afterAutospacing="0"/>
        <w:ind w:firstLine="330"/>
        <w:jc w:val="right"/>
        <w:rPr>
          <w:color w:val="000000"/>
        </w:rPr>
      </w:pPr>
      <w:proofErr w:type="spellStart"/>
      <w:r>
        <w:rPr>
          <w:bCs/>
          <w:color w:val="000000"/>
        </w:rPr>
        <w:t>Кокшамарского</w:t>
      </w:r>
      <w:proofErr w:type="spellEnd"/>
      <w:r w:rsidR="00997C12" w:rsidRPr="004D3362">
        <w:rPr>
          <w:bCs/>
          <w:color w:val="000000"/>
        </w:rPr>
        <w:t xml:space="preserve"> сельского поселения</w:t>
      </w:r>
    </w:p>
    <w:p w:rsidR="00997C12" w:rsidRPr="004D3362" w:rsidRDefault="004D3362" w:rsidP="004D3362">
      <w:pPr>
        <w:pStyle w:val="a3"/>
        <w:spacing w:before="0" w:beforeAutospacing="0" w:after="0" w:afterAutospacing="0"/>
        <w:ind w:firstLine="330"/>
        <w:jc w:val="center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="00997C12" w:rsidRPr="004D3362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 </w:t>
      </w:r>
      <w:r w:rsidR="000216CB">
        <w:rPr>
          <w:bCs/>
          <w:color w:val="000000"/>
        </w:rPr>
        <w:t>04 июня 2020</w:t>
      </w:r>
      <w:r w:rsidR="00997C12" w:rsidRPr="004D3362">
        <w:rPr>
          <w:bCs/>
          <w:color w:val="000000"/>
        </w:rPr>
        <w:t xml:space="preserve"> года № </w:t>
      </w:r>
      <w:r w:rsidR="000216CB">
        <w:rPr>
          <w:bCs/>
          <w:color w:val="000000"/>
        </w:rPr>
        <w:t>48</w:t>
      </w:r>
      <w:r>
        <w:rPr>
          <w:bCs/>
          <w:color w:val="000000"/>
        </w:rPr>
        <w:t xml:space="preserve">  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ПОЛОЖЕНИЕ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о порядке назначения и проведения конференций граждан (собрание делегатов) на территории</w:t>
      </w:r>
      <w:r w:rsidR="004D336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D3362">
        <w:rPr>
          <w:b/>
          <w:bCs/>
          <w:color w:val="000000"/>
          <w:sz w:val="28"/>
          <w:szCs w:val="28"/>
        </w:rPr>
        <w:t>Кокшамарского</w:t>
      </w:r>
      <w:proofErr w:type="spellEnd"/>
      <w:r w:rsidRPr="00A37774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1. Общие положения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1.1. Настоящее Положение, разработанное в соответствии с Конституцией Российской Федерации, Федеральным законом от 06 октября 2003 года № 131- ФЗ «Об общих принципах организации местного самоуправления в Российской Федерации» и Уставом </w:t>
      </w:r>
      <w:proofErr w:type="spellStart"/>
      <w:r w:rsidR="004D3362"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поселения, определяет порядок назначения и проведения конференций (собраний делегатов) граждан (далее - Конференции) в </w:t>
      </w:r>
      <w:r w:rsidR="004D3362">
        <w:rPr>
          <w:color w:val="000000"/>
          <w:sz w:val="28"/>
          <w:szCs w:val="28"/>
        </w:rPr>
        <w:t>Кокшамарском</w:t>
      </w:r>
      <w:r w:rsidRPr="00A37774">
        <w:rPr>
          <w:color w:val="000000"/>
          <w:sz w:val="28"/>
          <w:szCs w:val="28"/>
        </w:rPr>
        <w:t xml:space="preserve"> сельском поселении (далее – поселение).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1.2. Конференция является формой непосредственного участия населения в осуществлении местного самоуправления.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1.3. Конференция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части территории поселения.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1.4. Конференция может быть проведена как на территории всего поселения, так и в пределах территории отдельного дома, группы домов или части территории поселения.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1.5. Настоящее Положение не распространяется на порядок назначения и проведения Конференций граждан, проводимых в трудовых и учебных коллективах, общественных объединениях, жилищных (садовых) товариществах и кооперативах.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1.6. Настоящее Положение применяется, если иное не предусмотрено федеральными законами и законами Республики Марий Эл в сфере прав граждан на организацию и проведение публичных мероприятий.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2. Порядок назначения Конференции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2.1. Конференция граждан проводится по инициативе населения поселения, Собрания депутатов поселения, Председателя Собрания депутатов поселения.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2.2. Конференция, проводимая по инициативе Собрания депутатов поселения или Председателя Собрания депутатов поселения, назначается соответственно Собранием депутатов поселения или Председателем Собрания депутатов поселения.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2.3. Население поселения реализует свое право на проведение Конференции через инициативную группу, которая формируется из числа жителей, достигших 16-летнего возраста, численностью не менее 30 человек (далее - инициативная группа).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2.4. В случае проведения Конференции по инициативе населения инициативная группа представляет в Собрание депутатов поселения уведомление о назначении Конференции, в котором должны быть указаны следующие сведения: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1) вопросы, выносимые на Конференцию;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2) обоснование необходимости их рассмотрения на Конференции;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3) предложения по дате и месту проведения Конференции;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4) территория, в пределах которой предполагается провести Конференцию;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5) список инициативной группы с указанием фамилии, имени, отчества, адреса места жительства членов инициативной группы;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6) предполагаемое количество делегатов на Конференцию.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Уведомление должно быть подписано всеми членами инициативной группы.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2.5. Собрание депутатов поселения на ближайшем заседании, но не позднее чем в течение 45 календарных дней со дня поступления соответствующего уведомления принимает решение о назначении проведения Конференции либо об отказе в назначении ее проведения.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2.6. Собрание депутатов поселения отказывает в назначении проведения Конференции в случае, если выносимые на рассмотрение вопросы не отнесены к вопросам местного значения или их рассмотрение на Конференции не предусмотрено действующим законодательством, а также в случае нарушения инициативной группой требований, предусмотренных настоящим Положением и Уставом поселения.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2.7. Подготовку и проведение Конференции и собраний по выборам делегатов Конференции осуществляет Комиссия по организации и проведению Конференции (далее - Комиссия), которая утверждается Председателем или Собранием депутатов поселения в течение 5 рабочих дней со дня принятия решения о назначении проведения Конференции. Из числа членов Комиссии простым большинством голосов избираются председатель и секретарь Комиссии.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 xml:space="preserve">2.8. Не </w:t>
      </w:r>
      <w:proofErr w:type="gramStart"/>
      <w:r w:rsidRPr="00A37774">
        <w:rPr>
          <w:color w:val="000000"/>
          <w:sz w:val="28"/>
          <w:szCs w:val="28"/>
        </w:rPr>
        <w:t>позднее</w:t>
      </w:r>
      <w:proofErr w:type="gramEnd"/>
      <w:r w:rsidRPr="00A37774">
        <w:rPr>
          <w:color w:val="000000"/>
          <w:sz w:val="28"/>
          <w:szCs w:val="28"/>
        </w:rPr>
        <w:t xml:space="preserve"> чем за 7 рабочих дней до ее проведения Комиссия обязана оповестить граждан о дате, времени и месте проведения собраний по выборам делегатов Конференции, а также о выносимых на рассмотрение Конференции вопросах.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3. Порядок выборов делегатов на Конференцию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3.1. В течение 15 календарных дней со дня принятия решения о назначении проведения Конференции Комиссия составляет списки участников собраний по выборам делегатов Конференции (далее - собрание). Участниками собрания могут быть жители территории, в пределах которой проводится Конференция, достигшие 16-летнего возраста.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3.2. Выборы делегатов на Конференцию проводятся на собраниях жителей дома, группы домов или части территории поселения.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3.3. Норма представительства делегатов на Конференцию устанавливается Комиссией с учетом численности жителей, имеющих право на участие в Конференции, проживающих в доме, группе домов или части территории поселения, на которой проводится Конференция.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Норма представительства не может быть больше чем один делегат от 50 жителей, а при проведении Конференции в отдельных домах, группе домов - не более чем один делегат от 10 жителей, имеющих право на участие в Конференции.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3.4. До начала собрания Комиссия проводит регистрацию участников собрания.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3.5. Собрание правомочно, если в нем приняло участие более половины граждан, внесенных в список участников собрания.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3.6. Собрание открывает и ведет председатель Комиссии. По предложению председателя Комиссии утверждаются повестка собрания и регламент его проведения.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3.7. Решения собрания принимаются простым большинством голосов путем открытого голосования участников собрания.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3.8. В голосовании участвуют только граждане, зарегистрированные в качестве участников собрания.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Представители органов местного самоуправления, члены Комиссии и иные лица, присутствующие на собрании, имеют право совещательного голоса.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3.9. Избранным считается кандидат, набравший наибольшее количество голосов граждан, зарегистрированных в качестве участников собрания.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3.10. В протоколе собрания указываются следующие данные: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дата, время и место проведения собрания;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данные об инициаторе;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фамилия, имя, отчество председателя и секретаря собрания;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адреса домов, жители которых участвуют в собрании;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количество граждан, имеющих право на участие в собрании;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количество граждан, зарегистрированных в качестве участников собрания;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адреса места жительства граждан - участников собрания;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фамилия, имя, отчество избранных делегатов с указанием количества голосов, поданных за их избрание.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3.11.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4. Порядок проведения Конференции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4.1. Организация и проведение Конференции возлагаются на Комиссию.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4.2. До начала Конференции Комиссия проводит регистрацию делегатов.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4.3. Конференция является правомочной, если в ней приняло участие более половины избранных делегатов.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4.4. Конференцию открывает и ведет председатель Комиссии. По предложению председателя Комиссии утверждаются повестка дня и регламент Конференции.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4.5.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голосования, в этом случае избирается счетная комиссия.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4.6. В протоколе Конференции указываются следующие данные: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дата, время и место проведения Конференции;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данные об инициаторе Конференции;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количество избранных делегатов;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количество зарегистрированных делегатов;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фамилия, имя, отчество председателя и секретаря Конференции;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список участвующих в Конференции представителей органов местного самоуправления и приглашенных лиц;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полная формулировка рассматриваемого вопроса;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фамилии, имена, отчества выступивших лиц;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краткое содержание выступлений по рассматриваемому вопросу;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- принятое решение.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Протокол зачитывается председателем Конференции участникам Конференции, утверждается решением Конференции, подписывается председателем и секретарем Конференции и передается в органы местного самоуправления или должностным лицам органов местного самоуправления, к компетенции которых отнесено решение содержащихся в обращении вопросов.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5.1. Итоги Конференции подлежат официальному опубликованию (обнародованию) в течение 30 календарных дней со дня проведения Конференции.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lastRenderedPageBreak/>
        <w:t>5.2. Решения Конференции носят рекомендательный характер и не могут нарушать имущественные и иные права физических, юридических лиц, органов местного самоуправления и органов государственной власти.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5.3. Обращение, принятое Конференцией, подлежит обязательному рассмотрению органами местного самоуправления или должностными лицами органов местного самоуправления, к компетенции которых отнесено решение содержащихся в обращении вопросов.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О результатах рассмотрения в письменной форме извещается председатель Конференции или другое лицо, уполномоченное Конференцией.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5.4. Орган местного самоуправления вправе принять правовой или иной акт на основании обращения Конференции, о чем в течение 5 рабочих дней сообщается председателю Конференции или другому лицу, уполномоченному Конференцией.</w:t>
      </w:r>
    </w:p>
    <w:p w:rsidR="00997C12" w:rsidRPr="00A37774" w:rsidRDefault="00997C12" w:rsidP="00997C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5.5. Расходы, связанные с организацией и проведением Конференции, возлагаются на инициатора проведения Конференции.</w:t>
      </w:r>
    </w:p>
    <w:p w:rsidR="00997C12" w:rsidRPr="00A37774" w:rsidRDefault="00997C12" w:rsidP="00997C12">
      <w:pPr>
        <w:rPr>
          <w:rFonts w:ascii="Times New Roman" w:hAnsi="Times New Roman" w:cs="Times New Roman"/>
          <w:sz w:val="28"/>
          <w:szCs w:val="28"/>
        </w:rPr>
      </w:pPr>
    </w:p>
    <w:p w:rsidR="00997C12" w:rsidRPr="00A37774" w:rsidRDefault="00997C12" w:rsidP="00997C12">
      <w:pPr>
        <w:rPr>
          <w:rFonts w:ascii="Times New Roman" w:hAnsi="Times New Roman" w:cs="Times New Roman"/>
          <w:sz w:val="28"/>
          <w:szCs w:val="28"/>
        </w:rPr>
      </w:pPr>
    </w:p>
    <w:p w:rsidR="005E19F6" w:rsidRDefault="005E19F6"/>
    <w:sectPr w:rsidR="005E19F6" w:rsidSect="0007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7C12"/>
    <w:rsid w:val="000216CB"/>
    <w:rsid w:val="000771E4"/>
    <w:rsid w:val="004D3362"/>
    <w:rsid w:val="00581B98"/>
    <w:rsid w:val="005E19F6"/>
    <w:rsid w:val="00997C12"/>
    <w:rsid w:val="00AD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997C12"/>
  </w:style>
  <w:style w:type="paragraph" w:styleId="a4">
    <w:name w:val="Balloon Text"/>
    <w:basedOn w:val="a"/>
    <w:link w:val="a5"/>
    <w:uiPriority w:val="99"/>
    <w:semiHidden/>
    <w:unhideWhenUsed/>
    <w:rsid w:val="009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5B41CE-1340-4F16-8094-EA33C1A938D7" TargetMode="External"/><Relationship Id="rId5" Type="http://schemas.openxmlformats.org/officeDocument/2006/relationships/hyperlink" Target="http://pravo.minjust.ru:8080/bigs/showDocument.html?id=70B7CFCB-FB3A-4C52-B640-7B44DF972641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6</cp:revision>
  <cp:lastPrinted>2020-06-03T11:15:00Z</cp:lastPrinted>
  <dcterms:created xsi:type="dcterms:W3CDTF">2020-03-16T06:20:00Z</dcterms:created>
  <dcterms:modified xsi:type="dcterms:W3CDTF">2020-06-03T11:15:00Z</dcterms:modified>
</cp:coreProperties>
</file>